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DC" w:rsidRPr="007A614A" w:rsidRDefault="007A614A" w:rsidP="007A614A">
      <w:pPr>
        <w:pStyle w:val="Textbody"/>
        <w:jc w:val="center"/>
        <w:rPr>
          <w:rFonts w:ascii="Verdana" w:hAnsi="Verdana"/>
        </w:rPr>
      </w:pPr>
      <w:r w:rsidRPr="007A614A">
        <w:rPr>
          <w:rFonts w:ascii="Verdana" w:hAnsi="Verdana"/>
        </w:rPr>
        <w:t>Domino Stoffklassen</w:t>
      </w:r>
      <w:r w:rsidR="00FC03C1">
        <w:rPr>
          <w:rFonts w:ascii="Verdana" w:hAnsi="Verdana"/>
        </w:rPr>
        <w:br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7"/>
      </w:tblGrid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Anfang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Funkt. Gruppe: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Aldehyde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486320">
            <w:pPr>
              <w:pStyle w:val="TableContents"/>
              <w:rPr>
                <w:rFonts w:ascii="Verdana" w:hAnsi="Verdana"/>
              </w:rPr>
            </w:pPr>
            <w:r w:rsidRPr="007A614A">
              <w:rPr>
                <w:rFonts w:ascii="Verdana" w:hAnsi="Verdana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123190</wp:posOffset>
                  </wp:positionV>
                  <wp:extent cx="591185" cy="538480"/>
                  <wp:effectExtent l="0" t="0" r="0" b="0"/>
                  <wp:wrapTopAndBottom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7" w:type="dxa"/>
            <w:tcBorders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dreiwertiger Alkohol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FA32C7">
            <w:pPr>
              <w:pStyle w:val="TableContents"/>
              <w:rPr>
                <w:rFonts w:ascii="Verdana" w:hAnsi="Verdana"/>
              </w:rPr>
            </w:pPr>
            <w:r w:rsidRPr="007A614A">
              <w:rPr>
                <w:rFonts w:ascii="Verdana" w:hAnsi="Verdana"/>
                <w:noProof/>
                <w:lang w:eastAsia="de-DE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243115</wp:posOffset>
                  </wp:positionH>
                  <wp:positionV relativeFrom="paragraph">
                    <wp:posOffset>196669</wp:posOffset>
                  </wp:positionV>
                  <wp:extent cx="1021679" cy="465480"/>
                  <wp:effectExtent l="0" t="0" r="7021" b="0"/>
                  <wp:wrapTopAndBottom/>
                  <wp:docPr id="2" name="Grafik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79" cy="4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C</w:t>
            </w:r>
            <w:r w:rsidRPr="007A614A">
              <w:rPr>
                <w:rFonts w:ascii="Verdana" w:hAnsi="Verdana"/>
                <w:vertAlign w:val="subscript"/>
              </w:rPr>
              <w:t>3</w:t>
            </w:r>
            <w:r w:rsidRPr="007A614A">
              <w:rPr>
                <w:rFonts w:ascii="Verdana" w:hAnsi="Verdana"/>
              </w:rPr>
              <w:t>H</w:t>
            </w:r>
            <w:r w:rsidRPr="007A614A">
              <w:rPr>
                <w:rFonts w:ascii="Verdana" w:hAnsi="Verdana"/>
                <w:vertAlign w:val="subscript"/>
              </w:rPr>
              <w:t>7</w:t>
            </w:r>
            <w:r w:rsidRPr="007A614A">
              <w:rPr>
                <w:rFonts w:ascii="Verdana" w:hAnsi="Verdana"/>
              </w:rPr>
              <w:t>COOH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Butansäure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Funkt. Gruppe: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Alkohole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rPr>
                <w:rFonts w:ascii="Verdana" w:hAnsi="Verdana"/>
              </w:rPr>
            </w:pPr>
            <w:r w:rsidRPr="007A614A">
              <w:rPr>
                <w:rFonts w:ascii="Verdana" w:hAnsi="Verdana"/>
                <w:noProof/>
                <w:lang w:eastAsia="de-D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975240" cy="403200"/>
                  <wp:effectExtent l="0" t="0" r="0" b="0"/>
                  <wp:wrapTopAndBottom/>
                  <wp:docPr id="3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4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Allg. Summenformel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Alkansäuren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 xml:space="preserve"> 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C</w:t>
            </w:r>
            <w:r w:rsidRPr="007A614A">
              <w:rPr>
                <w:rFonts w:ascii="Verdana" w:hAnsi="Verdana"/>
                <w:vertAlign w:val="subscript"/>
              </w:rPr>
              <w:t>n</w:t>
            </w:r>
            <w:r w:rsidRPr="007A614A">
              <w:rPr>
                <w:rFonts w:ascii="Verdana" w:hAnsi="Verdana"/>
              </w:rPr>
              <w:t>H</w:t>
            </w:r>
            <w:r w:rsidRPr="007A614A">
              <w:rPr>
                <w:rFonts w:ascii="Verdana" w:hAnsi="Verdana"/>
                <w:vertAlign w:val="subscript"/>
              </w:rPr>
              <w:t>2n+1</w:t>
            </w:r>
            <w:r w:rsidRPr="007A614A">
              <w:rPr>
                <w:rFonts w:ascii="Verdana" w:hAnsi="Verdana"/>
              </w:rPr>
              <w:t>COOH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 xml:space="preserve"> 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Ethan-1,2-diol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Zweiwertiger Alkohol</w:t>
            </w:r>
          </w:p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486320">
            <w:pPr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Systematischer Name von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Ameisensäure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7A614A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="00486320" w:rsidRPr="007A614A">
              <w:rPr>
                <w:rFonts w:ascii="Verdana" w:hAnsi="Verdana"/>
              </w:rPr>
              <w:t>Methansäure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Nachweis für Wasserstoff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Knallgasprobe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Hexanol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FC03C1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="00486320" w:rsidRPr="007A614A">
              <w:rPr>
                <w:rFonts w:ascii="Verdana" w:hAnsi="Verdana"/>
              </w:rPr>
              <w:t>C</w:t>
            </w:r>
            <w:r w:rsidR="00486320" w:rsidRPr="007A614A">
              <w:rPr>
                <w:rFonts w:ascii="Verdana" w:hAnsi="Verdana"/>
                <w:vertAlign w:val="subscript"/>
              </w:rPr>
              <w:t>6</w:t>
            </w:r>
            <w:r w:rsidR="00486320" w:rsidRPr="007A614A">
              <w:rPr>
                <w:rFonts w:ascii="Verdana" w:hAnsi="Verdana"/>
              </w:rPr>
              <w:t>H</w:t>
            </w:r>
            <w:r w:rsidR="00486320" w:rsidRPr="007A614A">
              <w:rPr>
                <w:rFonts w:ascii="Verdana" w:hAnsi="Verdana"/>
                <w:vertAlign w:val="subscript"/>
              </w:rPr>
              <w:t>13</w:t>
            </w:r>
            <w:r w:rsidR="00486320" w:rsidRPr="007A614A">
              <w:rPr>
                <w:rFonts w:ascii="Verdana" w:hAnsi="Verdana"/>
              </w:rPr>
              <w:t>OH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Nachweis für ungesättigte Verbindungen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Bromwasserstoff</w:t>
            </w:r>
            <w:r w:rsidR="007A614A">
              <w:rPr>
                <w:rFonts w:ascii="Verdana" w:hAnsi="Verdana"/>
              </w:rPr>
              <w:t>-</w:t>
            </w:r>
            <w:r w:rsidRPr="007A614A">
              <w:rPr>
                <w:rFonts w:ascii="Verdana" w:hAnsi="Verdana"/>
              </w:rPr>
              <w:t>probe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FA32C7" w:rsidRDefault="00FA32C7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 w:rsidRPr="007A614A">
              <w:rPr>
                <w:rFonts w:ascii="Verdana" w:hAnsi="Verdana"/>
              </w:rPr>
              <w:t>C</w:t>
            </w:r>
            <w:r w:rsidRPr="007A614A">
              <w:rPr>
                <w:rFonts w:ascii="Verdana" w:hAnsi="Verdana"/>
                <w:vertAlign w:val="subscript"/>
              </w:rPr>
              <w:t>n</w:t>
            </w:r>
            <w:r w:rsidRPr="007A614A">
              <w:rPr>
                <w:rFonts w:ascii="Verdana" w:hAnsi="Verdana"/>
              </w:rPr>
              <w:t>H</w:t>
            </w:r>
            <w:r w:rsidRPr="007A614A">
              <w:rPr>
                <w:rFonts w:ascii="Verdana" w:hAnsi="Verdana"/>
                <w:vertAlign w:val="subscript"/>
              </w:rPr>
              <w:t>2n+2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Allg. Summenformel: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Alkane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 xml:space="preserve">Systematischer </w:t>
            </w:r>
            <w:r w:rsidRPr="007A614A">
              <w:rPr>
                <w:rFonts w:ascii="Verdana" w:hAnsi="Verdana"/>
              </w:rPr>
              <w:t>Name von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Essigsäure</w:t>
            </w: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FC03C1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="00486320" w:rsidRPr="007A614A">
              <w:rPr>
                <w:rFonts w:ascii="Verdana" w:hAnsi="Verdana"/>
              </w:rPr>
              <w:t>Ethansäure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Nachweis für Säuren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Rotfärbung des Universalindikators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Octansäure wird in Wasser gegeben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geringe/keine Löslichkeit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Funkt. Gruppe:</w:t>
            </w: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Alkansäuren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FC03C1" w:rsidP="00FC03C1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  <w:noProof/>
                <w:lang w:eastAsia="de-DE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360135</wp:posOffset>
                  </wp:positionH>
                  <wp:positionV relativeFrom="paragraph">
                    <wp:posOffset>174081</wp:posOffset>
                  </wp:positionV>
                  <wp:extent cx="684359" cy="488880"/>
                  <wp:effectExtent l="0" t="0" r="1441" b="6420"/>
                  <wp:wrapTopAndBottom/>
                  <wp:docPr id="4" name="Grafik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59" cy="48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Octanol wird in Benzin gegeben</w:t>
            </w:r>
          </w:p>
        </w:tc>
      </w:tr>
      <w:tr w:rsidR="000478DC" w:rsidRPr="007A614A" w:rsidTr="00FA32C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hohe Löslichkeit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Trinkalkohol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Ethanol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0478DC">
            <w:pPr>
              <w:pStyle w:val="TableContents"/>
              <w:jc w:val="center"/>
              <w:rPr>
                <w:rFonts w:ascii="Verdana" w:hAnsi="Verdana"/>
              </w:rPr>
            </w:pPr>
          </w:p>
          <w:p w:rsidR="000478DC" w:rsidRPr="007A614A" w:rsidRDefault="00486320">
            <w:pPr>
              <w:pStyle w:val="TableContents"/>
              <w:jc w:val="center"/>
              <w:rPr>
                <w:rFonts w:ascii="Verdana" w:hAnsi="Verdana"/>
              </w:rPr>
            </w:pPr>
            <w:r w:rsidRPr="007A614A">
              <w:rPr>
                <w:rFonts w:ascii="Verdana" w:hAnsi="Verdana"/>
              </w:rPr>
              <w:t>Ende</w:t>
            </w:r>
          </w:p>
        </w:tc>
      </w:tr>
    </w:tbl>
    <w:p w:rsidR="000478DC" w:rsidRDefault="000478DC"/>
    <w:sectPr w:rsidR="000478DC" w:rsidSect="00FC03C1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20" w:rsidRDefault="00486320">
      <w:r>
        <w:separator/>
      </w:r>
    </w:p>
  </w:endnote>
  <w:endnote w:type="continuationSeparator" w:id="0">
    <w:p w:rsidR="00486320" w:rsidRDefault="004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20" w:rsidRDefault="00486320">
      <w:r>
        <w:rPr>
          <w:color w:val="000000"/>
        </w:rPr>
        <w:separator/>
      </w:r>
    </w:p>
  </w:footnote>
  <w:footnote w:type="continuationSeparator" w:id="0">
    <w:p w:rsidR="00486320" w:rsidRDefault="0048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78DC"/>
    <w:rsid w:val="000478DC"/>
    <w:rsid w:val="00486320"/>
    <w:rsid w:val="007A614A"/>
    <w:rsid w:val="00FA32C7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AE48"/>
  <w15:docId w15:val="{81B34DFD-0D01-4727-B37A-4D62552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lutz staeudel</cp:lastModifiedBy>
  <cp:revision>4</cp:revision>
  <dcterms:created xsi:type="dcterms:W3CDTF">2017-03-24T10:26:00Z</dcterms:created>
  <dcterms:modified xsi:type="dcterms:W3CDTF">2017-03-24T10:31:00Z</dcterms:modified>
</cp:coreProperties>
</file>